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7A61"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</w:p>
    <w:p w14:paraId="26B6C9D2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消防设施维保服务方案需求</w:t>
      </w:r>
    </w:p>
    <w:tbl>
      <w:tblPr>
        <w:tblStyle w:val="5"/>
        <w:tblpPr w:leftFromText="180" w:rightFromText="180" w:vertAnchor="text" w:horzAnchor="page" w:tblpX="1965" w:tblpY="927"/>
        <w:tblOverlap w:val="never"/>
        <w:tblW w:w="88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97"/>
        <w:gridCol w:w="6880"/>
      </w:tblGrid>
      <w:tr w14:paraId="56461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AA01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建筑消防设施维修内容及保养细则</w:t>
            </w:r>
          </w:p>
        </w:tc>
      </w:tr>
      <w:tr w14:paraId="065E6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A776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D6F7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系统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09B0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检查维护保养</w:t>
            </w:r>
            <w:r>
              <w:rPr>
                <w:rFonts w:hint="eastAsia" w:ascii="宋体" w:hAnsi="宋体" w:cs="宋体"/>
                <w:szCs w:val="21"/>
              </w:rPr>
              <w:t>要求</w:t>
            </w:r>
          </w:p>
        </w:tc>
      </w:tr>
      <w:tr w14:paraId="1983C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3FF22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0649A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火灾自动报警系统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8CD54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1、每</w:t>
            </w:r>
            <w:r>
              <w:rPr>
                <w:rFonts w:hint="eastAsia" w:ascii="宋体" w:hAnsi="宋体" w:cs="宋体"/>
                <w:kern w:val="28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28"/>
                <w:szCs w:val="21"/>
              </w:rPr>
              <w:t>检查火灾报警控制器自检功能、消音复位功能、故障报警功能、火灾优先功能、报警记忆功能和主备电源自动转换功能(该项工作由甲方消防值班人员完成)。</w:t>
            </w:r>
          </w:p>
          <w:p w14:paraId="75B054F3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2、每月检查消防控制室或消防值班工作环境以及火灾报警控制器、联动控制器、层显(或区域控制器)、手动报警按钮等是否处于正常完好状态。</w:t>
            </w:r>
          </w:p>
          <w:p w14:paraId="68FC6550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3、每季度检查下列功能:</w:t>
            </w:r>
          </w:p>
          <w:p w14:paraId="60102EE2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(1)采用检测设备分期分批试验探测器的工作情况，检测数量不少于总数的30%。</w:t>
            </w:r>
          </w:p>
          <w:p w14:paraId="6519198F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(2)试验手动报警按钮报警功能，抽检数量不少于总数的30%。</w:t>
            </w:r>
          </w:p>
          <w:p w14:paraId="0465CE3F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kern w:val="28"/>
                <w:szCs w:val="21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(3)对主机备用电源进行充放电试验。</w:t>
            </w:r>
          </w:p>
          <w:p w14:paraId="2FAB0D9E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28"/>
                <w:szCs w:val="21"/>
              </w:rPr>
              <w:t>(4)自动或手动试验相关消防联动控制设备的控制和显示功能</w:t>
            </w:r>
          </w:p>
        </w:tc>
      </w:tr>
      <w:tr w14:paraId="2398B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A4C9D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40AE8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自动喷水灭火系统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9BF57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1、每月检查消防泵房工作环境及消防泵、稳压设备、电源控制柜、湿式报警阀、管网阀门、喷头、水泵接合器、储水设施等是否处于正常完好状态。试验内燃机驱动的消防泵能否正常工作。</w:t>
            </w:r>
          </w:p>
          <w:p w14:paraId="02691C15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2、每月检查下列功能: </w:t>
            </w:r>
          </w:p>
          <w:p w14:paraId="78A7205A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(1)启动消防泵，当消防泵为自动控制启动时，应模拟自动控制的条件进行启动。设备用泵时，应同时试验主、备泵的切换功能。</w:t>
            </w:r>
          </w:p>
          <w:p w14:paraId="21E8A895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(2)利用报警阀上的放水阀试验系统的供水情况。</w:t>
            </w:r>
          </w:p>
          <w:p w14:paraId="10C05508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(3)利用末端放水装置放水，验证水流指示器和压力开关的报警功能、自动启泵功能和信号显示抽查数量不少于总数的20%。</w:t>
            </w:r>
          </w:p>
          <w:p w14:paraId="4A845ADD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(4)检查泵房及整个系统内的各种阀门和管道是否正常。</w:t>
            </w:r>
          </w:p>
        </w:tc>
      </w:tr>
      <w:tr w14:paraId="2852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A16CD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80A05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消防栓灭火系统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B101D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1、每月检查消防泵工作环境及消防泵、稳压设备、电源控制柜、管网、阀门、水泵接合器、室内外消火栓、储水设施等是否处于正常完好的状态。试验内燃机驱动的消防泵能否正常工作</w:t>
            </w:r>
          </w:p>
          <w:p w14:paraId="2CA8560A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2、每月检查下列功能:</w:t>
            </w:r>
          </w:p>
          <w:p w14:paraId="696D8389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(1)启动消防泵，当消防水泵为自动控制启动时，应模拟自动控制条件进行启动。设备用泵时应同时试验主、备泵的切换功能。</w:t>
            </w:r>
          </w:p>
          <w:p w14:paraId="78D93FFE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(2)试验远距离启泵按钮启动消防泵，抽检数量不得少于总数的 20%。</w:t>
            </w:r>
          </w:p>
          <w:p w14:paraId="105887C8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(3)屋顶消火栓出水，检查管网压力和水质。</w:t>
            </w:r>
          </w:p>
          <w:p w14:paraId="69FA7A8D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(4)检查泵房及整个系统内的各种阀门和管道是否正常。</w:t>
            </w:r>
          </w:p>
        </w:tc>
      </w:tr>
      <w:tr w14:paraId="416E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6AD32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A5EDE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喷淋灭火系统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7450C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1、每月检查消防泵房工作环境及消防、稳压设备、电源控制柜、管网、阀门、水泵接合器、喷头、储水设施是否处于正常完好状态，试验内燃机驱动的消防泵是否正常工作。</w:t>
            </w:r>
          </w:p>
          <w:p w14:paraId="58BE390B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2、每月检查下列功能:</w:t>
            </w:r>
          </w:p>
          <w:p w14:paraId="1FDE475F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启动消防泵、当消防泵为自动控制启动时，应模拟自动控制和条件进行启动。设备用泵时，应同时试验主、备的切换功能。</w:t>
            </w:r>
          </w:p>
        </w:tc>
      </w:tr>
      <w:tr w14:paraId="4D83D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3A236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6ED68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泡沫灭火系统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0EAFE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1每月检查消防泵房泡沫液装置间工作环境及消防泵、电源控制柜、管网、阀门、水泵接合器储水设施、泡沫混合器、泡沫发生器、泡沫栓等是否处于正常完好状态。试验内燃机驱动的消防泵能否正常工作。</w:t>
            </w:r>
          </w:p>
          <w:p w14:paraId="4A23E9A4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2、每月启动消防泵，设备用泵时，应同时试验主、备泵的切换功能。</w:t>
            </w:r>
          </w:p>
          <w:p w14:paraId="4C2E3F50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3、每年年检时用泡沫栓检查泡沫质量.</w:t>
            </w:r>
          </w:p>
          <w:p w14:paraId="11AE8863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4、石油化工贮藏定期检测维修时，同时检测维修泡沫发生器。</w:t>
            </w:r>
          </w:p>
        </w:tc>
      </w:tr>
      <w:tr w14:paraId="5C273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52FAE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3C5C6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气体灭火系统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72D9D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1、每月检查贮瓶间及防护区的工作环境以及贮气瓶、选择阀、液体单向阀、高压软管、集流管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 xml:space="preserve">阀驱动装置、管网、喷嘴、紧急启动按钮、声光报警装置等是否处于正常完好状态。 </w:t>
            </w:r>
          </w:p>
          <w:p w14:paraId="2CB17FB4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2、每半年检查下列功能:</w:t>
            </w:r>
          </w:p>
          <w:p w14:paraId="5CA62927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(1)对灭火器剂贮存器进行秤重检查，灭火剂净重不得小于设计量的95%。</w:t>
            </w:r>
          </w:p>
          <w:p w14:paraId="1D02B14F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(2)对每个防护区进行一次模拟自动启动试验，如有问题，则应对相关防护区进行一次模拟喷气试验。 </w:t>
            </w:r>
          </w:p>
        </w:tc>
      </w:tr>
      <w:tr w14:paraId="6623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B7997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2B281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防火分隔系统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D685E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1、每月检查防火门、防火卷帘门周围有无影响门正常启闭的障碍物、门</w:t>
            </w:r>
            <w:r>
              <w:rPr>
                <w:rFonts w:hint="eastAsia" w:ascii="宋体" w:hAnsi="宋体" w:cs="宋体"/>
                <w:lang w:eastAsia="zh-CN"/>
              </w:rPr>
              <w:t>能</w:t>
            </w:r>
            <w:r>
              <w:rPr>
                <w:rFonts w:hint="eastAsia" w:ascii="宋体" w:hAnsi="宋体" w:cs="宋体"/>
              </w:rPr>
              <w:t>否处于正常启、闭状态，门的附件是否齐全完好。</w:t>
            </w:r>
          </w:p>
          <w:p w14:paraId="5902276F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2、每季度检查下列功能:</w:t>
            </w:r>
          </w:p>
          <w:p w14:paraId="4CD02E4F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试验自动方式启动防火门、防火卷帘门。抽检数量不少于总数的30%。</w:t>
            </w:r>
          </w:p>
          <w:p w14:paraId="639A4106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用手动接钮启动防火卷帘门.抽检数不少于总数的30%。</w:t>
            </w:r>
          </w:p>
        </w:tc>
      </w:tr>
      <w:tr w14:paraId="3A73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7016C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6299A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防排烟系统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FEDC0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1、每月检查送风、排烟机房工作环境以及送风机、排烟机、电源控制柜、送风口、排烟口、防火阀等是否处于正常完好状态</w:t>
            </w:r>
          </w:p>
          <w:p w14:paraId="094EB8DD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2、每半年检查下列功能:</w:t>
            </w:r>
          </w:p>
          <w:p w14:paraId="1FFF85B1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试验自动方式打开排烟口、启动送风机、排烟机，抽检楼层数量不少于总数50%。</w:t>
            </w:r>
          </w:p>
          <w:p w14:paraId="1D9AD025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试验自动方式关闭空调系统、电动防火阀。</w:t>
            </w:r>
          </w:p>
          <w:p w14:paraId="66927B3F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试验手动方式关闭防火阀，抽检数量不少于总数的 20%。</w:t>
            </w:r>
          </w:p>
        </w:tc>
      </w:tr>
      <w:tr w14:paraId="0D144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089CA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F1A70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应急照明疏散指示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3C07A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1、每月检查安全出口、疏散通道、重要场所的应急照明和疏散指示标志是否处于正常完好状态疏散 </w:t>
            </w:r>
          </w:p>
          <w:p w14:paraId="31C59747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2、每月试验应急照明和疏散指示灯的工作照度和疏散照度。抽检数量不少于总数的20%。</w:t>
            </w:r>
          </w:p>
        </w:tc>
      </w:tr>
      <w:tr w14:paraId="63B2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2E7A0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CDC78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消防通讯事故广播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19F84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1、每月检查电话插孔、重要场所的对讲电话、播音设备、扬声器是否处于正常完好状态。</w:t>
            </w:r>
          </w:p>
          <w:p w14:paraId="39E8C128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2、每季度检查下列功能</w:t>
            </w:r>
          </w:p>
          <w:p w14:paraId="693DEA09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（1）</w:t>
            </w:r>
            <w:r>
              <w:rPr>
                <w:rFonts w:hint="eastAsia" w:ascii="宋体" w:hAnsi="宋体" w:cs="宋体"/>
              </w:rPr>
              <w:t>试验电话插孔和对讲电话的通话质量，抽检数量不少于总数的30%</w:t>
            </w:r>
          </w:p>
          <w:p w14:paraId="40F1C18C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(2)、试验选层广播。抽检数量不少于总数的30%。</w:t>
            </w:r>
          </w:p>
          <w:p w14:paraId="094ABC1B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(3)、试验从背景音乐状态下强切至事故应急广播状态的功能。</w:t>
            </w:r>
          </w:p>
        </w:tc>
      </w:tr>
      <w:tr w14:paraId="69904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C26CA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BD56D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其他设施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05BFC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1、每月检查消防电梯迫降按钮、集水坑排水设备、缓降器、氧气或空气呼吸器、自救逃生设备，消防电源及切换设备是否处于正常完好状态、试验自备发电设施能否正常发电。</w:t>
            </w:r>
          </w:p>
          <w:p w14:paraId="7E0A1BC2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2、每季度检查下列功能:</w:t>
            </w:r>
          </w:p>
          <w:p w14:paraId="7AA4A343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(1)、试验消防电梯的紧急迫降功能。</w:t>
            </w:r>
          </w:p>
          <w:p w14:paraId="3E4C9395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(2)、试验消防电源的末端切换功能。</w:t>
            </w:r>
          </w:p>
          <w:p w14:paraId="70BFD24E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(3)、切断非消防电源功能</w:t>
            </w:r>
          </w:p>
          <w:p w14:paraId="12AE4FF9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(4)、每年检测防雷防静电及电器接地电阻。</w:t>
            </w:r>
          </w:p>
        </w:tc>
      </w:tr>
      <w:tr w14:paraId="59E91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5CA37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B9C33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移动灭火器材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7539E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1.每月检查灭火器种类、数量、设置位置、标志等是否符合要求。</w:t>
            </w:r>
          </w:p>
          <w:p w14:paraId="745DAB03"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cstheme="minorBidi"/>
                <w:kern w:val="2"/>
                <w:sz w:val="21"/>
                <w:szCs w:val="24"/>
                <w:lang w:val="en-US" w:eastAsia="zh-CN" w:bidi="ar-SA"/>
              </w:rPr>
              <w:t>2.每季度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检查灭火器</w:t>
            </w:r>
            <w:r>
              <w:rPr>
                <w:rFonts w:hint="eastAsia" w:asciiTheme="minorHAnsi" w:cstheme="minorBidi"/>
                <w:kern w:val="2"/>
                <w:sz w:val="21"/>
                <w:szCs w:val="24"/>
                <w:lang w:val="en-US" w:eastAsia="zh-CN" w:bidi="ar-SA"/>
              </w:rPr>
              <w:t>压力、重量、有效期等必要时做喷射试验，抽检数量不少于总数的30%。</w:t>
            </w:r>
          </w:p>
        </w:tc>
      </w:tr>
      <w:tr w14:paraId="68B32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A6A14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21A9C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档案文件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52E5D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乙方必须为甲方建立健全各类消防管理档案。</w:t>
            </w:r>
          </w:p>
        </w:tc>
      </w:tr>
      <w:tr w14:paraId="51D9A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F770A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79A40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故障维修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776D4"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不定期故障维修、更换零部件及24小时应急处理。对于较大的维修项目需提出书面维修方案。</w:t>
            </w:r>
          </w:p>
        </w:tc>
      </w:tr>
      <w:tr w14:paraId="47AB4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44DB6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81AA1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响应时间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8E4DE">
            <w:pPr>
              <w:tabs>
                <w:tab w:val="left" w:pos="480"/>
                <w:tab w:val="left" w:pos="630"/>
              </w:tabs>
              <w:spacing w:line="350" w:lineRule="exact"/>
              <w:ind w:firstLine="210" w:firstLineChars="100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接到故障通知后30分钟响应，1小时内到达故障现场，一般24小时之内排除故障，特殊故障短时间内无法排除的需履行指导义务。</w:t>
            </w:r>
            <w:bookmarkStart w:id="0" w:name="_GoBack"/>
            <w:bookmarkEnd w:id="0"/>
          </w:p>
        </w:tc>
      </w:tr>
    </w:tbl>
    <w:p w14:paraId="1B7F594A">
      <w:pPr>
        <w:widowControl w:val="0"/>
        <w:numPr>
          <w:ilvl w:val="0"/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RlNzYzZWM5Y2ZjYmI4NzY4ZGM4NjMxNDY0ZWEifQ=="/>
    <w:docVar w:name="KSO_WPS_MARK_KEY" w:val="6f091336-22c9-42c5-b10e-a39f9d773cab"/>
  </w:docVars>
  <w:rsids>
    <w:rsidRoot w:val="00000000"/>
    <w:rsid w:val="003633BA"/>
    <w:rsid w:val="01BB32BA"/>
    <w:rsid w:val="0E77232B"/>
    <w:rsid w:val="11A15B14"/>
    <w:rsid w:val="1AE16104"/>
    <w:rsid w:val="1B194E7A"/>
    <w:rsid w:val="2231269C"/>
    <w:rsid w:val="235836CF"/>
    <w:rsid w:val="322F2868"/>
    <w:rsid w:val="3A225DD9"/>
    <w:rsid w:val="40210BCD"/>
    <w:rsid w:val="50FB6477"/>
    <w:rsid w:val="534053B7"/>
    <w:rsid w:val="624B4719"/>
    <w:rsid w:val="63BD3EBA"/>
    <w:rsid w:val="67561F81"/>
    <w:rsid w:val="69427C5E"/>
    <w:rsid w:val="6E5C54CF"/>
    <w:rsid w:val="6FC66123"/>
    <w:rsid w:val="7060279C"/>
    <w:rsid w:val="714C1EA8"/>
    <w:rsid w:val="776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index 1"/>
    <w:basedOn w:val="1"/>
    <w:next w:val="1"/>
    <w:semiHidden/>
    <w:qFormat/>
    <w:uiPriority w:val="0"/>
    <w:pPr>
      <w:spacing w:line="360" w:lineRule="auto"/>
    </w:pPr>
    <w:rPr>
      <w:rFonts w:ascii="宋体" w:hAnsi="宋体"/>
      <w:bCs/>
      <w:szCs w:val="21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2182</Words>
  <Characters>2259</Characters>
  <Lines>0</Lines>
  <Paragraphs>0</Paragraphs>
  <TotalTime>0</TotalTime>
  <ScaleCrop>false</ScaleCrop>
  <LinksUpToDate>false</LinksUpToDate>
  <CharactersWithSpaces>2266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2022-01-10T01:26:00Z</dcterms:created>
  <dc:creator>DELL</dc:creator>
  <cp:lastModifiedBy>月明</cp:lastModifiedBy>
  <dcterms:modified xsi:type="dcterms:W3CDTF">2025-02-10T08:05:35Z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D3DBCA8B3360497C89D3A8CB9DE7FEB3</vt:lpwstr>
  </property>
  <property fmtid="{D5CDD505-2E9C-101B-9397-08002B2CF9AE}" pid="4" name="KSOTemplateDocerSaveRecord">
    <vt:lpwstr>eyJoZGlkIjoiYzg2NTRlNzYzZWM5Y2ZjYmI4NzY4ZGM4NjMxNDY0ZWEiLCJ1c2VySWQiOiIzMjcxMTY5MDcifQ==</vt:lpwstr>
  </property>
</Properties>
</file>