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FD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>附件：竞争性选择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银行综合评分细则</w:t>
      </w:r>
    </w:p>
    <w:p w14:paraId="60D7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7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65"/>
        <w:gridCol w:w="657"/>
        <w:gridCol w:w="3113"/>
        <w:gridCol w:w="707"/>
        <w:gridCol w:w="2395"/>
      </w:tblGrid>
      <w:tr w14:paraId="57BB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25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8D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84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3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一、经营状况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（12分）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资本充足率达到监管标准&gt;=10.5%,得2分；低于10.5%为不达标得0分。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94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参选银行总行2023年末数据（由银行提供，并附上证明材料）</w:t>
            </w:r>
          </w:p>
        </w:tc>
      </w:tr>
      <w:tr w14:paraId="4684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B6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不良贷款率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不良贷款率达到监管标准&lt;=5%，得2分，高于5%为不达标得0分。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7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参选银行总行2023年末数据（由银行提供，并附上证明材料）</w:t>
            </w:r>
          </w:p>
        </w:tc>
      </w:tr>
      <w:tr w14:paraId="425D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0F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1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拨备覆盖率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6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拨备覆盖率达到监管标准&gt;=120%~150%，得2分，低于120%~150%为不达标得0分。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C9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参选银行总行2023年末数据（由银行提供，并附上证明材料）</w:t>
            </w:r>
          </w:p>
        </w:tc>
      </w:tr>
      <w:tr w14:paraId="3B9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32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流动性覆盖率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流动性覆盖率达到监管标准&gt;=100%，得2分，低于100%为不达标得0分。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7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参选银行总行2023年末数据（由银行提供，并附上证明材料）</w:t>
            </w:r>
          </w:p>
        </w:tc>
      </w:tr>
      <w:tr w14:paraId="5EF65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1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C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流动性比例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流动性比例达到监管标准&gt;=25%，得2分，低于25%为不达标得0分。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60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参选银行总行2023年末数据（由银行提供，并附上证明材料）</w:t>
            </w:r>
          </w:p>
        </w:tc>
      </w:tr>
      <w:tr w14:paraId="0BA9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4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内部控制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机构人员配置合理，内控制度健全，能掌握和运用相关政策制度的，可获得2分。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3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82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F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二、服务水平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资金支付及对账服务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能按规定及时、准确的办理资金支付业务，业务流程简洁、规范，能按照加急业务办理程序办理特别紧急支出事项的，能够在规定时间与单位进行对账，并提供格式规范的对账单的，可获得1分。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8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4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3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0A1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分账核算服务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能提供分账核算服务，子账户管理规范，操作便捷的，可获得1分。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23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29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7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BD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以往提供服务履约情况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依法开展经营活动，近3年内在经营活动中无重大违法违规记录，信誉良好，及时计付存款人利息，资金支付无压单等情况，可获得2分。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76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F2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6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DE2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监管评级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按照中国人民银行广西分行对广西银行业金融机构近3年综合评价情况计算，获得3年A级得2分；获2年A级得1分；获1年A级得0分。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95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E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提供中国人民银行综合评价情况通报证明文件</w:t>
            </w:r>
          </w:p>
        </w:tc>
      </w:tr>
      <w:tr w14:paraId="0D7D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三、信息系统建设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信息系统建设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网络连接可靠，系统服务运行高效稳定，业务响应及时，对系统故障能及时处理，能及时发现及改进系统潜在隐患，确保账户及资金安全。方案“优”得2分，方案“良”得1分，基本满足条件得0分。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F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C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7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四、银行资金支持方案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（80分）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083C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2F06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0CFB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某银行报价分=(报价/评分基准价)x60分。满足遴选要求且报价最高的为基准价，基准价报价得分为60分。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29395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报价是指在合作期间，银行累计投入银医项目的建设资金。</w:t>
            </w:r>
          </w:p>
        </w:tc>
      </w:tr>
      <w:tr w14:paraId="4719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27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3DBF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资金使用灵活性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24F1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57ED5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使用限制少，能充分满足医院需求，得10-14分；有一定条件和限制，在合理范围内，得5-9分；限制过多，严重影响调配，得0-4分。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vAlign w:val="center"/>
          </w:tcPr>
          <w:p w14:paraId="5415B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ED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7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2F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创新或特色服务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能制定符合单位具体业务需要的创新或特色服务的，每项2分，最高6分。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59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A7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B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5F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F9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D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775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795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评分方法</w:t>
      </w:r>
    </w:p>
    <w:p w14:paraId="1F28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由评审成员根据评分标准对各参选银行进行独立评分。</w:t>
      </w:r>
    </w:p>
    <w:p w14:paraId="457A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每项得分去掉一个最高分和一个最低分后，取平均值作为该项最终得分。</w:t>
      </w:r>
    </w:p>
    <w:p w14:paraId="0CF8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各项目最终得分相加，即为参选银行的综合得分。</w:t>
      </w:r>
    </w:p>
    <w:p w14:paraId="7C19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中标原则</w:t>
      </w:r>
    </w:p>
    <w:p w14:paraId="0DEE4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综合得分最高的银行中标。</w:t>
      </w:r>
    </w:p>
    <w:p w14:paraId="73DF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如出现得分相同的情况，可根据具体情况进行综合评估或重新评审确定中标银行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9CA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EF94FC-C428-4DF7-ACF3-51EFF76529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0A02CB-871A-4AF6-825C-AA58C0897E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02C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C73B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C73B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DY4MDcxZmYxMDFhMjBmNDMwMmRlYzhlNzkwN2QifQ=="/>
  </w:docVars>
  <w:rsids>
    <w:rsidRoot w:val="00D014E2"/>
    <w:rsid w:val="002C07B6"/>
    <w:rsid w:val="002F07A7"/>
    <w:rsid w:val="003A2ADA"/>
    <w:rsid w:val="007A0B35"/>
    <w:rsid w:val="00A24E71"/>
    <w:rsid w:val="00CB2D72"/>
    <w:rsid w:val="00D014E2"/>
    <w:rsid w:val="00F945BB"/>
    <w:rsid w:val="01853B53"/>
    <w:rsid w:val="02A2195B"/>
    <w:rsid w:val="05262AFE"/>
    <w:rsid w:val="067B6118"/>
    <w:rsid w:val="07282CEB"/>
    <w:rsid w:val="07E80D3F"/>
    <w:rsid w:val="0ABB2D48"/>
    <w:rsid w:val="1565534D"/>
    <w:rsid w:val="19D0232C"/>
    <w:rsid w:val="1B1C1093"/>
    <w:rsid w:val="1C8570D7"/>
    <w:rsid w:val="1E0A2941"/>
    <w:rsid w:val="1EB40BA5"/>
    <w:rsid w:val="2101606C"/>
    <w:rsid w:val="257B441F"/>
    <w:rsid w:val="25DB00EE"/>
    <w:rsid w:val="283D5A6D"/>
    <w:rsid w:val="2CD73EC3"/>
    <w:rsid w:val="2D777996"/>
    <w:rsid w:val="311A1408"/>
    <w:rsid w:val="31902135"/>
    <w:rsid w:val="326C0993"/>
    <w:rsid w:val="365A6C55"/>
    <w:rsid w:val="408D2437"/>
    <w:rsid w:val="40C14EC9"/>
    <w:rsid w:val="413D16CC"/>
    <w:rsid w:val="4162339F"/>
    <w:rsid w:val="4BAB41F7"/>
    <w:rsid w:val="4BCE48E5"/>
    <w:rsid w:val="50077C7D"/>
    <w:rsid w:val="52BE6B36"/>
    <w:rsid w:val="534E6DD1"/>
    <w:rsid w:val="53FA4BB7"/>
    <w:rsid w:val="56002528"/>
    <w:rsid w:val="59A45005"/>
    <w:rsid w:val="5EB16FDA"/>
    <w:rsid w:val="5F490B8E"/>
    <w:rsid w:val="656F6884"/>
    <w:rsid w:val="6A462377"/>
    <w:rsid w:val="6BBA34CA"/>
    <w:rsid w:val="6F3E7D1B"/>
    <w:rsid w:val="75F255DF"/>
    <w:rsid w:val="775C1FF3"/>
    <w:rsid w:val="7B6958D4"/>
    <w:rsid w:val="7C013085"/>
    <w:rsid w:val="7E306E55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1152</Words>
  <Characters>1233</Characters>
  <Lines>9</Lines>
  <Paragraphs>2</Paragraphs>
  <TotalTime>31</TotalTime>
  <ScaleCrop>false</ScaleCrop>
  <LinksUpToDate>false</LinksUpToDate>
  <CharactersWithSpaces>1612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2024-05-10T08:54:00Z</dcterms:created>
  <dc:creator>吴文彬</dc:creator>
  <cp:lastModifiedBy>lfy</cp:lastModifiedBy>
  <cp:lastPrinted>2024-06-06T00:30:00Z</cp:lastPrinted>
  <dcterms:modified xsi:type="dcterms:W3CDTF">2024-07-24T13:50:07Z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7493272437E94DEF921760A28DCA1549_13</vt:lpwstr>
  </property>
</Properties>
</file>