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点对点医保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需求参数</w:t>
      </w:r>
    </w:p>
    <w:tbl>
      <w:tblPr>
        <w:tblStyle w:val="4"/>
        <w:tblW w:w="9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67"/>
        <w:gridCol w:w="950"/>
        <w:gridCol w:w="6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项号</w:t>
            </w:r>
          </w:p>
        </w:tc>
        <w:tc>
          <w:tcPr>
            <w:tcW w:w="8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招标文件需求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货物名称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6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点对点医保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宽带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1项</w:t>
            </w:r>
          </w:p>
        </w:tc>
        <w:tc>
          <w:tcPr>
            <w:tcW w:w="6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网络服务要求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1、电路类型：点对点医保电路：≥4M电路1条</w:t>
            </w:r>
          </w:p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2.线路要求：要求达到双线路建设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.电路接入端接口类型：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LC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可提供RJ45、等接口类型；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.电路可用率：单条电路端到端全年可用率≥99.9%；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、线路技术指标：单条电路端到端可用率≥99.90%，电路比特误码率≤1×10-7，丢包率≤0.1%，各个节点最大时延≤10ms，时延抖动率≤10ms；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</w:rPr>
              <w:t>5.电路速率：电路各个节点最大时延≤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ms；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7.传输设备要求具有全网网管监控功能，并实行7*24小时实时监控，具备MPLS tunnel OAM，可有效地检测并定位网络故障，确保对网络性能的监控；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</w:tr>
    </w:tbl>
    <w:p>
      <w:pPr>
        <w:widowControl/>
        <w:spacing w:before="100" w:beforeAutospacing="1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ZWRmODYzYTk5NmQ1OTc4YWRhN2M2Njc1N2Q3ZDkifQ=="/>
  </w:docVars>
  <w:rsids>
    <w:rsidRoot w:val="4E664AF2"/>
    <w:rsid w:val="002771A3"/>
    <w:rsid w:val="002D1C65"/>
    <w:rsid w:val="003E66FA"/>
    <w:rsid w:val="006153C5"/>
    <w:rsid w:val="0080149F"/>
    <w:rsid w:val="00903EF3"/>
    <w:rsid w:val="00A7657E"/>
    <w:rsid w:val="00AF2426"/>
    <w:rsid w:val="00C332B8"/>
    <w:rsid w:val="00D44539"/>
    <w:rsid w:val="00D762E3"/>
    <w:rsid w:val="1FFE0D33"/>
    <w:rsid w:val="3B1107EF"/>
    <w:rsid w:val="4E664AF2"/>
    <w:rsid w:val="606A1635"/>
    <w:rsid w:val="67DC6C84"/>
    <w:rsid w:val="6B01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236</Words>
  <Characters>286</Characters>
  <Lines>5</Lines>
  <Paragraphs>1</Paragraphs>
  <TotalTime>4</TotalTime>
  <ScaleCrop>false</ScaleCrop>
  <LinksUpToDate>false</LinksUpToDate>
  <CharactersWithSpaces>289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2022-06-15T07:51:00Z</dcterms:created>
  <dc:creator>李</dc:creator>
  <cp:lastModifiedBy>％彪.：</cp:lastModifiedBy>
  <dcterms:modified xsi:type="dcterms:W3CDTF">2023-04-14T02:40:43Z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84FE1A442EE048D1B53F6F829D2CFE0C</vt:lpwstr>
  </property>
</Properties>
</file>